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2B5B" w14:textId="651847E6" w:rsidR="007A62B9" w:rsidRDefault="007A62B9" w:rsidP="007A62B9">
      <w:pPr>
        <w:widowControl w:val="0"/>
        <w:autoSpaceDE w:val="0"/>
        <w:autoSpaceDN w:val="0"/>
        <w:adjustRightInd w:val="0"/>
        <w:spacing w:before="120" w:after="120" w:line="40" w:lineRule="atLeast"/>
        <w:ind w:left="120" w:right="120"/>
        <w:jc w:val="both"/>
        <w:rPr>
          <w:rFonts w:ascii="Helvetica" w:eastAsiaTheme="minorEastAsia" w:hAnsi="Helvetica" w:cs="Helvetica"/>
          <w:b/>
          <w:bCs/>
          <w:color w:val="000000"/>
          <w:sz w:val="24"/>
          <w:szCs w:val="24"/>
          <w:lang w:eastAsia="pl-PL"/>
        </w:rPr>
      </w:pPr>
      <w:r w:rsidRPr="00351D88">
        <w:rPr>
          <w:rFonts w:ascii="Helvetica" w:eastAsiaTheme="minorEastAsia" w:hAnsi="Helvetica" w:cs="Helvetica"/>
          <w:b/>
          <w:bCs/>
          <w:color w:val="000000"/>
          <w:sz w:val="24"/>
          <w:szCs w:val="24"/>
          <w:lang w:eastAsia="pl-PL"/>
        </w:rPr>
        <w:t>VI. Koncepcja finansowania celów i zadań w perspektywie realizacji programu (długoterminowej i krótkoterminowej)</w:t>
      </w:r>
      <w:r w:rsidR="0036076B">
        <w:rPr>
          <w:rFonts w:ascii="Helvetica" w:eastAsiaTheme="minorEastAsia" w:hAnsi="Helvetica" w:cs="Helvetica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927084D" w14:textId="77777777" w:rsidR="00673403" w:rsidRPr="00351D88" w:rsidRDefault="00673403" w:rsidP="007A62B9">
      <w:pPr>
        <w:widowControl w:val="0"/>
        <w:autoSpaceDE w:val="0"/>
        <w:autoSpaceDN w:val="0"/>
        <w:adjustRightInd w:val="0"/>
        <w:spacing w:before="120" w:after="120" w:line="40" w:lineRule="atLeast"/>
        <w:ind w:left="120" w:right="120"/>
        <w:jc w:val="both"/>
        <w:rPr>
          <w:rFonts w:ascii="Helvetica" w:eastAsiaTheme="minorEastAsia" w:hAnsi="Helvetica" w:cs="Helvetica"/>
          <w:b/>
          <w:bCs/>
          <w:color w:val="000000"/>
          <w:sz w:val="24"/>
          <w:szCs w:val="24"/>
          <w:lang w:eastAsia="pl-PL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33"/>
        <w:gridCol w:w="2268"/>
        <w:gridCol w:w="2835"/>
        <w:gridCol w:w="1276"/>
        <w:gridCol w:w="2865"/>
        <w:gridCol w:w="1843"/>
        <w:gridCol w:w="1671"/>
      </w:tblGrid>
      <w:tr w:rsidR="007A62B9" w:rsidRPr="00A24F61" w14:paraId="6F8EF431" w14:textId="77777777" w:rsidTr="00673403">
        <w:trPr>
          <w:trHeight w:val="1020"/>
        </w:trPr>
        <w:tc>
          <w:tcPr>
            <w:tcW w:w="183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13140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Helvetica" w:eastAsiaTheme="minorEastAsia" w:hAnsi="Helvetica" w:cs="Helvetica"/>
                <w:b/>
                <w:bCs/>
                <w:noProof/>
                <w:color w:val="333333"/>
                <w:sz w:val="14"/>
                <w:szCs w:val="14"/>
                <w:lang w:eastAsia="pl-PL"/>
              </w:rPr>
              <mc:AlternateContent>
                <mc:Choice Requires="aink">
                  <w:drawing>
                    <wp:anchor distT="0" distB="0" distL="114300" distR="114300" simplePos="0" relativeHeight="251658752" behindDoc="0" locked="0" layoutInCell="1" allowOverlap="1" wp14:anchorId="75C6B57B" wp14:editId="632D3727">
                      <wp:simplePos x="0" y="0"/>
                      <wp:positionH relativeFrom="column">
                        <wp:posOffset>290665</wp:posOffset>
                      </wp:positionH>
                      <wp:positionV relativeFrom="paragraph">
                        <wp:posOffset>11115</wp:posOffset>
                      </wp:positionV>
                      <wp:extent cx="360" cy="360"/>
                      <wp:effectExtent l="57150" t="38100" r="3810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752" behindDoc="0" locked="0" layoutInCell="1" allowOverlap="1" wp14:anchorId="75C6B57B" wp14:editId="632D3727">
                      <wp:simplePos x="0" y="0"/>
                      <wp:positionH relativeFrom="column">
                        <wp:posOffset>290665</wp:posOffset>
                      </wp:positionH>
                      <wp:positionV relativeFrom="paragraph">
                        <wp:posOffset>11115</wp:posOffset>
                      </wp:positionV>
                      <wp:extent cx="360" cy="360"/>
                      <wp:effectExtent l="57150" t="38100" r="3810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smo odręczne 1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Cele strategiczne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B535E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Cele operacyjne</w:t>
            </w:r>
          </w:p>
        </w:tc>
        <w:tc>
          <w:tcPr>
            <w:tcW w:w="28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A254C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Działanie</w:t>
            </w:r>
            <w:r w:rsidRPr="00BB4442"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  <w:t xml:space="preserve"> </w:t>
            </w: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(zadanie)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5C0E1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Szacunkowy okres realizacji</w:t>
            </w:r>
          </w:p>
          <w:p w14:paraId="232563A3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  <w:t>(lata, miesiące lub od... do...)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C2D44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Wskaźniki rezultatów</w:t>
            </w:r>
          </w:p>
        </w:tc>
        <w:tc>
          <w:tcPr>
            <w:tcW w:w="184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118DBB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>Źródła finansowania</w:t>
            </w:r>
            <w:r w:rsidRPr="00A24F61"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  <w:t>(np. dotacja podmiotowa, dotacja celowa, grant darczyńcy, inne)</w:t>
            </w:r>
          </w:p>
        </w:tc>
        <w:tc>
          <w:tcPr>
            <w:tcW w:w="167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6F481" w14:textId="77777777" w:rsidR="007A62B9" w:rsidRPr="00A24F61" w:rsidRDefault="007A62B9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center"/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</w:pP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 xml:space="preserve">Zgodność </w:t>
            </w:r>
            <w:r w:rsidRPr="00BB4442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 xml:space="preserve"> </w:t>
            </w:r>
            <w:r w:rsidRPr="00A24F61">
              <w:rPr>
                <w:rFonts w:ascii="Helvetica" w:eastAsiaTheme="minorEastAsia" w:hAnsi="Helvetica" w:cs="Helvetica"/>
                <w:b/>
                <w:bCs/>
                <w:color w:val="333333"/>
                <w:sz w:val="14"/>
                <w:szCs w:val="14"/>
                <w:lang w:eastAsia="pl-PL"/>
              </w:rPr>
              <w:t xml:space="preserve">z lokalnymi dokumentami strategicznymi </w:t>
            </w:r>
            <w:r w:rsidRPr="00A24F61">
              <w:rPr>
                <w:rFonts w:ascii="Helvetica" w:eastAsiaTheme="minorEastAsia" w:hAnsi="Helvetica" w:cs="Helvetica"/>
                <w:color w:val="333333"/>
                <w:sz w:val="14"/>
                <w:szCs w:val="14"/>
                <w:lang w:eastAsia="pl-PL"/>
              </w:rPr>
              <w:t>(</w:t>
            </w:r>
            <w:r w:rsidRPr="00A24F61">
              <w:rPr>
                <w:rFonts w:ascii="Helvetica" w:eastAsiaTheme="minorEastAsia" w:hAnsi="Helvetica" w:cs="Helvetica"/>
                <w:i/>
                <w:iCs/>
                <w:color w:val="333333"/>
                <w:sz w:val="14"/>
                <w:szCs w:val="14"/>
                <w:lang w:eastAsia="pl-PL"/>
              </w:rPr>
              <w:t>np. ze strategią rozwoju</w:t>
            </w:r>
            <w:r>
              <w:rPr>
                <w:rFonts w:ascii="Helvetica" w:eastAsiaTheme="minorEastAsia" w:hAnsi="Helvetica" w:cs="Helvetica"/>
                <w:i/>
                <w:iCs/>
                <w:color w:val="333333"/>
                <w:sz w:val="14"/>
                <w:szCs w:val="14"/>
                <w:lang w:eastAsia="pl-PL"/>
              </w:rPr>
              <w:t xml:space="preserve">, strategią  rozwoju </w:t>
            </w:r>
            <w:r w:rsidRPr="00A24F61">
              <w:rPr>
                <w:rFonts w:ascii="Helvetica" w:eastAsiaTheme="minorEastAsia" w:hAnsi="Helvetica" w:cs="Helvetica"/>
                <w:i/>
                <w:iCs/>
                <w:color w:val="333333"/>
                <w:sz w:val="14"/>
                <w:szCs w:val="14"/>
                <w:lang w:eastAsia="pl-PL"/>
              </w:rPr>
              <w:t xml:space="preserve"> kultury Gminy X)</w:t>
            </w:r>
          </w:p>
        </w:tc>
      </w:tr>
      <w:tr w:rsidR="00280AD0" w:rsidRPr="00A24F61" w14:paraId="5AB33990" w14:textId="77777777" w:rsidTr="00673403">
        <w:tc>
          <w:tcPr>
            <w:tcW w:w="183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AFB67" w14:textId="77777777" w:rsidR="00280AD0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  <w:t>Cel strategiczny 1</w:t>
            </w:r>
          </w:p>
          <w:p w14:paraId="23CB8526" w14:textId="77777777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51BFB767" w14:textId="77777777" w:rsidR="00280AD0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7444E6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WZMOCNIENIE ROLI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BIBLIOTEKI </w:t>
            </w:r>
            <w:r w:rsidRPr="007444E6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W ŚRODOWISKU LOKALNYM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5AC91D" w14:textId="77777777" w:rsidR="00351D88" w:rsidRDefault="00280AD0" w:rsidP="00351D88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BUDOWANIE WIELOSTRONNYCH 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I TRWAŁYCH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RELACJI BIBLIOTEKI</w:t>
            </w:r>
          </w:p>
          <w:p w14:paraId="6CC607C3" w14:textId="0544F43F" w:rsidR="00280AD0" w:rsidRPr="00FF120B" w:rsidRDefault="00280AD0" w:rsidP="00351D88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(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zgodny z celem statutowym nr</w:t>
            </w:r>
            <w:r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 xml:space="preserve"> 9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24BE0D" w14:textId="77777777" w:rsidR="00280AD0" w:rsidRPr="00544081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1</w:t>
            </w:r>
          </w:p>
          <w:p w14:paraId="109BB618" w14:textId="1B1CC6FC" w:rsidR="00280AD0" w:rsidRPr="00544081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Integrowanie środowiska lokalnego  wokół wydarzeń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kulturalnych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 społecznych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56121" w14:textId="77777777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1</w:t>
            </w:r>
          </w:p>
          <w:p w14:paraId="238C017D" w14:textId="77777777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Organizowanie spotkań autorskich, wystaw, promocji książek, prelekcji historycznych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tworzenie kół zainteresowań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1CB5C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3760B" w14:textId="77777777" w:rsidR="00280AD0" w:rsidRPr="00CB7D03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liczb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wydarzeń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czytelniczych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453DE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podmiotowa, granty, pozyskane środki zewnętrzne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MKiDN</w:t>
            </w:r>
            <w:proofErr w:type="spellEnd"/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np. Partnerstwo dla książki, Promocja Czytelnictwa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25D9D" w14:textId="77777777" w:rsidR="00280AD0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z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godn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y jest: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14:paraId="396E3471" w14:textId="77777777" w:rsidR="00280AD0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-ze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Strategią Rozwoju Gminy Łask na lata 2021-2027 (cel strategiczny IV – Poprawa warunków życia mieszkańców); </w:t>
            </w:r>
          </w:p>
          <w:p w14:paraId="53DE95D0" w14:textId="77777777" w:rsidR="00280AD0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ze Strategią Rozwoju Powiatu Łaskiego,</w:t>
            </w:r>
          </w:p>
          <w:p w14:paraId="1D262056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ze Strategią Rozwoju Województwa Łódzkiego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2030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(cel strategiczny II –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obywatelskie społeczeństwo równych szans)</w:t>
            </w:r>
          </w:p>
        </w:tc>
      </w:tr>
      <w:tr w:rsidR="00280AD0" w:rsidRPr="00A24F61" w14:paraId="1AAD8A9D" w14:textId="77777777" w:rsidTr="00673403">
        <w:trPr>
          <w:trHeight w:val="488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43D9A" w14:textId="77777777" w:rsidR="00280AD0" w:rsidRPr="00FF120B" w:rsidRDefault="00280AD0" w:rsidP="00737A7E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C1331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8F4E6" w14:textId="77777777" w:rsidR="00280AD0" w:rsidRPr="00FF120B" w:rsidRDefault="00280AD0" w:rsidP="00737A7E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7FAF0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2ABCC" w14:textId="77777777" w:rsidR="00280AD0" w:rsidRPr="00CB7D03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liczb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odbiorców/uczestników wydarzeń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56615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A1D95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510AE15" w14:textId="77777777" w:rsidTr="00673403">
        <w:trPr>
          <w:trHeight w:val="859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B6654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16E51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21668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26CB9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1BFFD" w14:textId="77777777" w:rsidR="00280AD0" w:rsidRPr="00CB7D03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zainteresowanie  potencjalnych partnerów współpracą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  <w:t>z biblioteką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4F0B06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6D546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1EA0F9A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31254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2EAEB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B2160" w14:textId="77777777" w:rsidR="00280AD0" w:rsidRPr="005D5D59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18"/>
                <w:szCs w:val="18"/>
                <w:shd w:val="clear" w:color="auto" w:fill="FFFFFF"/>
              </w:rPr>
            </w:pPr>
            <w:r w:rsidRPr="005D5D59">
              <w:rPr>
                <w:rFonts w:ascii="Cambria" w:hAnsi="Cambria" w:cs="Open Sans"/>
                <w:color w:val="333333"/>
                <w:sz w:val="18"/>
                <w:szCs w:val="18"/>
                <w:shd w:val="clear" w:color="auto" w:fill="FFFFFF"/>
              </w:rPr>
              <w:t>Działanie 2</w:t>
            </w:r>
          </w:p>
          <w:p w14:paraId="2ACC17D9" w14:textId="1E5F5568" w:rsidR="00280AD0" w:rsidRPr="00844C10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44C10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Włączanie się do ogólnopolskich akcji dla bibliotek: Noc Bibliotek, Tydzień Bibliotek, Ogólnopolski Tydzień Czytania Dzieciom, Mała Książka Wielki Człowiek,  Bookcrossing, Odjazdowy Bibliotekarz  </w:t>
            </w:r>
            <w:r w:rsidR="00F4799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itp.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BAD9B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001FB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liczb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uczestników imprez czytelniczych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8B89A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Pozyskane środki zewnętrzne </w:t>
            </w: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np. Fundacji FRSI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Instytut Książki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EAB2F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607D92EB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56581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F3E88C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CFECE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7E44E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E320A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iczb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 nowych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wydarzeń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kulturalnych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12A231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515AF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1F76B76" w14:textId="77777777" w:rsidTr="00673403">
        <w:trPr>
          <w:trHeight w:val="851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A31FD" w14:textId="77777777" w:rsidR="00280AD0" w:rsidRPr="00FF120B" w:rsidRDefault="00280AD0" w:rsidP="00737A7E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DC90FA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B28708" w14:textId="77777777" w:rsidR="00280AD0" w:rsidRPr="002C296E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3314C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6FFF6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idocznoś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ć</w:t>
            </w:r>
            <w:r w:rsidRPr="00CB7D03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na mapie kulturalnej powiatu łaskiego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oraz na mapie Polski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86418F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8DBF7A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B79E9AD" w14:textId="77777777" w:rsidTr="00673403">
        <w:trPr>
          <w:trHeight w:val="591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253EC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A7E92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966800" w14:textId="77777777" w:rsidR="00280AD0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Działanie 3</w:t>
            </w:r>
          </w:p>
          <w:p w14:paraId="3220B459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Aplikowanie o środki zewnętrzne na organizację wydarzeń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386FC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E446B" w14:textId="77777777" w:rsidR="00280AD0" w:rsidRPr="00FF120B" w:rsidRDefault="00280AD0" w:rsidP="00737A7E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</w:t>
            </w:r>
            <w:r w:rsidRPr="004A227F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iczba napisanych i złożonych wniosków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392AA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pozyskane środki zewnętrzne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E5CC5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5B061727" w14:textId="77777777" w:rsidTr="00673403">
        <w:trPr>
          <w:trHeight w:val="332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67234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8255C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E068C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E17AF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F3A7D" w14:textId="77777777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pozyskanych grantów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3A3CE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FD9DF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BB6F602" w14:textId="77777777" w:rsidTr="00673403">
        <w:trPr>
          <w:trHeight w:val="111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31687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3E6F9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0C58E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7D665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89344" w14:textId="0DB81E52" w:rsidR="00673403" w:rsidRPr="00351D88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działań/wydarzeń   dofinansowanych z funduszy zewnętrznyc</w:t>
            </w:r>
            <w:r w:rsidR="00673403">
              <w:rPr>
                <w:rFonts w:ascii="Cambria" w:hAnsi="Cambria"/>
                <w:color w:val="333333"/>
                <w:sz w:val="20"/>
                <w:szCs w:val="20"/>
              </w:rPr>
              <w:t>h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688D8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CAAF2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526F6A0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87A60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17EEF" w14:textId="77777777" w:rsidR="00280AD0" w:rsidRPr="00544081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2</w:t>
            </w:r>
          </w:p>
          <w:p w14:paraId="56CF55D6" w14:textId="77777777" w:rsidR="00280AD0" w:rsidRPr="00544081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6B1CE9BA" w14:textId="38693881" w:rsidR="00280AD0" w:rsidRPr="00544081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Zwiększenie dostępu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 informacji i wiedzy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dla mieszkańców </w:t>
            </w:r>
            <w:r w:rsidR="000D333D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miny</w:t>
            </w:r>
            <w:r w:rsidR="000D333D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Łask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i powiatu łaskiego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F6F7E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Działanie 1</w:t>
            </w:r>
          </w:p>
          <w:p w14:paraId="4FA51668" w14:textId="69D5E78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Gromadzenie, opracowywanie, przechowywanie i ochrona materiałów bibliotecznych ze szczególnym uwzględnieniem materiałów dotyczących </w:t>
            </w:r>
            <w:r w:rsidR="00AC782A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miny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Łask</w:t>
            </w: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i powiatu łaskiego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edukacja regionalna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96143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4F3C5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liczba zakupionych i włączonych do księgozbioru  woluminów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8C1C2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granty zewnętrzne </w:t>
            </w:r>
            <w:proofErr w:type="spellStart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MKiDN</w:t>
            </w:r>
            <w:proofErr w:type="spellEnd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27642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Narodowy Program Rozwoju Czytelnictwa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 Promocja Czytelnictwa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DE640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9CA2ABC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015A4" w14:textId="77777777" w:rsidR="00280AD0" w:rsidRPr="00FF120B" w:rsidRDefault="00280AD0" w:rsidP="00737A7E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DB134A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FC823" w14:textId="77777777" w:rsidR="00280AD0" w:rsidRPr="002C296E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DC0C8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978E0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nowych czytelników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ED009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FDEFB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A225A47" w14:textId="77777777" w:rsidTr="00673403">
        <w:trPr>
          <w:trHeight w:val="70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D6492F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27694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BD1D3" w14:textId="77777777" w:rsidR="00280AD0" w:rsidRPr="002C296E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D5F20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70F71" w14:textId="56C05093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liczba pozyskanych wydawnictw regionalnych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81A18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E05D3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5D38FB17" w14:textId="77777777" w:rsidTr="00673403">
        <w:trPr>
          <w:trHeight w:val="70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8E0846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039F3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BF4EC" w14:textId="77777777" w:rsidR="00280AD0" w:rsidRPr="002C296E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FCCD0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B1218C" w14:textId="70023D7B" w:rsidR="00280AD0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liczba udostępnień wydawnictw regionalnych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0FDD4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6A587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85CC910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E1B7A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0EE4F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3487A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Działanie 2</w:t>
            </w:r>
          </w:p>
          <w:p w14:paraId="4D607338" w14:textId="2ABD7694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Udoskonalanie metod udostępniania materiałów bibliotecznych na miejscu, wypożycz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nia na zewnątrz, ,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zakup </w:t>
            </w:r>
            <w:proofErr w:type="spellStart"/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wrzutni</w:t>
            </w:r>
            <w:proofErr w:type="spellEnd"/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książek, </w:t>
            </w: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ewentualnie książkomat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111C6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39805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wypożyczeń książek na zewnątrz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BCF69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granty np. Instytut Książki- Kraszewski dla bibliotek, Infrastruktura bibliotek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0AF95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1F34952" w14:textId="77777777" w:rsidTr="00673403">
        <w:trPr>
          <w:trHeight w:val="48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A2DDF" w14:textId="77777777" w:rsidR="00280AD0" w:rsidRPr="00FF120B" w:rsidRDefault="00280AD0" w:rsidP="00737A7E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EB3A8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F003B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8CD38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5CBDC" w14:textId="39E1466C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udostępnień materiałów na miejscu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AB420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D1D8D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D29A0D1" w14:textId="77777777" w:rsidTr="00673403">
        <w:trPr>
          <w:trHeight w:val="93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090E1" w14:textId="77777777" w:rsidR="00280AD0" w:rsidRPr="00FF120B" w:rsidRDefault="00280AD0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2DA29" w14:textId="77777777" w:rsidR="00280AD0" w:rsidRPr="00544081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8293D" w14:textId="77777777" w:rsidR="00280AD0" w:rsidRPr="002C296E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2FAE7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03F91" w14:textId="3F4693AC" w:rsidR="00280AD0" w:rsidRPr="00FF120B" w:rsidRDefault="00280AD0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wzrost liczby czytelników </w:t>
            </w:r>
            <w:r>
              <w:rPr>
                <w:rFonts w:ascii="Cambria" w:hAnsi="Cambria"/>
                <w:color w:val="333333"/>
                <w:sz w:val="20"/>
                <w:szCs w:val="20"/>
              </w:rPr>
              <w:br/>
              <w:t>w różnych kategoriach wiekowych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37ABD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86F10" w14:textId="77777777" w:rsidR="00280AD0" w:rsidRPr="008234A7" w:rsidRDefault="00280AD0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0ED" w:rsidRPr="00A24F61" w14:paraId="059750FB" w14:textId="77777777" w:rsidTr="00673403">
        <w:trPr>
          <w:trHeight w:val="39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0B29E7" w14:textId="77777777" w:rsidR="002850ED" w:rsidRPr="00FF120B" w:rsidRDefault="002850ED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32A54" w14:textId="77777777" w:rsidR="002850ED" w:rsidRPr="00544081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BC730" w14:textId="77777777" w:rsidR="002850ED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Działanie 3</w:t>
            </w:r>
          </w:p>
          <w:p w14:paraId="3E692144" w14:textId="57E851B5" w:rsidR="002850ED" w:rsidRDefault="00A41F8B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Rozb</w:t>
            </w:r>
            <w:r w:rsidR="002850ED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udowanie cyfrowego archiwum lokalnego </w:t>
            </w:r>
            <w:r w:rsidR="00F4799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2850ED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w Muzeum Historii Łasku</w:t>
            </w:r>
          </w:p>
          <w:p w14:paraId="4E653ADA" w14:textId="5C0A4EAC" w:rsidR="002850ED" w:rsidRPr="002C296E" w:rsidRDefault="002850ED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FA2CD" w14:textId="77777777" w:rsidR="002850ED" w:rsidRPr="00FF120B" w:rsidRDefault="002850ED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551A3" w14:textId="0226A8CC" w:rsidR="002850ED" w:rsidRPr="00FF120B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liczba pozyskanych dokumentów życia społecznego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9B8C6" w14:textId="1EB50AF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podmiotowa, pozyskane środki zewnętrzne np. Narodowe Centrum Kultury</w:t>
            </w:r>
            <w:r w:rsidR="00147B5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Fundusz Patriotyczny, Niepodległa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32669D" w14:textId="7777777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0ED" w:rsidRPr="00A24F61" w14:paraId="4595A9B6" w14:textId="77777777" w:rsidTr="00673403">
        <w:trPr>
          <w:trHeight w:val="65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A6CA7" w14:textId="77777777" w:rsidR="002850ED" w:rsidRPr="00FF120B" w:rsidRDefault="002850ED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F6FBDF" w14:textId="77777777" w:rsidR="002850ED" w:rsidRPr="00544081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9733D" w14:textId="77777777" w:rsidR="002850ED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68CF4" w14:textId="77777777" w:rsidR="002850ED" w:rsidRPr="00FF120B" w:rsidRDefault="002850ED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CA4368" w14:textId="281440DF" w:rsidR="002850ED" w:rsidRPr="00FF120B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liczba udostępnionych  dokumentów życia społecznego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8DF29" w14:textId="7777777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5F931" w14:textId="7777777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0ED" w:rsidRPr="00A24F61" w14:paraId="71E233F5" w14:textId="77777777" w:rsidTr="00673403">
        <w:trPr>
          <w:trHeight w:val="40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23772" w14:textId="77777777" w:rsidR="002850ED" w:rsidRPr="00FF120B" w:rsidRDefault="002850ED" w:rsidP="00737A7E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5E801" w14:textId="77777777" w:rsidR="002850ED" w:rsidRPr="00544081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B2552A" w14:textId="77777777" w:rsidR="002850ED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A0E30" w14:textId="77777777" w:rsidR="002850ED" w:rsidRPr="00FF120B" w:rsidRDefault="002850ED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F30C9" w14:textId="13962FCC" w:rsidR="002850ED" w:rsidRDefault="002850ED" w:rsidP="00737A7E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liczba odsłon cyfrowych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7F77B2" w14:textId="7777777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FB7FE" w14:textId="77777777" w:rsidR="002850ED" w:rsidRPr="008234A7" w:rsidRDefault="002850ED" w:rsidP="00737A7E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E70C9EF" w14:textId="77777777" w:rsidTr="00673403">
        <w:trPr>
          <w:trHeight w:val="37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E655C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34067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178F4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4</w:t>
            </w:r>
          </w:p>
          <w:p w14:paraId="614AA248" w14:textId="3BD0580B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Biblioteka jako powiatowe centrum informacji </w:t>
            </w:r>
            <w:r w:rsidR="00D3735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lokalnej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08F75" w14:textId="57FF44A6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CC332D" w14:textId="73B4DF3D" w:rsidR="00280AD0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p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>owiatowy portal informacyjny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41D9C" w14:textId="36ABFA62" w:rsidR="00280AD0" w:rsidRPr="008234A7" w:rsidRDefault="00496025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pozyskane środki zewnętrzne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0E8D4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D6AF49B" w14:textId="77777777" w:rsidTr="00673403">
        <w:trPr>
          <w:trHeight w:val="46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FD882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1E724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D29D8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B0E2C" w14:textId="77777777" w:rsidR="00280AD0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B8B7E" w14:textId="488F386F" w:rsidR="00280AD0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>iczba udostępnianych</w:t>
            </w:r>
            <w:r w:rsidR="00673403">
              <w:rPr>
                <w:rFonts w:ascii="Cambria" w:hAnsi="Cambria"/>
                <w:color w:val="333333"/>
                <w:sz w:val="20"/>
                <w:szCs w:val="20"/>
              </w:rPr>
              <w:t xml:space="preserve"> 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informacji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5354FC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03D4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4E3562C" w14:textId="77777777" w:rsidTr="00673403">
        <w:trPr>
          <w:trHeight w:val="253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52FB9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34AFA3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2DB8E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ED9A2C" w14:textId="77777777" w:rsidR="00280AD0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05DAD" w14:textId="3B23C032" w:rsidR="00280AD0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</w:t>
            </w:r>
            <w:r w:rsidR="00F47991">
              <w:rPr>
                <w:rFonts w:ascii="Cambria" w:hAnsi="Cambria"/>
                <w:color w:val="333333"/>
                <w:sz w:val="20"/>
                <w:szCs w:val="20"/>
              </w:rPr>
              <w:t>wyświetleń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 informacji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6B1ED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F4C98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AC76120" w14:textId="77777777" w:rsidTr="00673403">
        <w:tc>
          <w:tcPr>
            <w:tcW w:w="183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9C8DF3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C</w:t>
            </w:r>
            <w:r w:rsidRPr="00FF120B"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  <w:t>el strategiczny 2</w:t>
            </w:r>
          </w:p>
          <w:p w14:paraId="25FE6D29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2CAE751E" w14:textId="355B9F95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DOSTOSOWANIE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OFERTY BIBLIOTEKI DO</w:t>
            </w:r>
            <w:r w:rsidR="00ED6B4C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BIEŻĄCYCH</w:t>
            </w:r>
            <w:r w:rsidR="00ED6B4C"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POTRZEB </w:t>
            </w:r>
            <w:r w:rsidRPr="00987DE7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MIESZKAŃCÓW GMINY I POWIATU ŁASKIEGO</w:t>
            </w:r>
          </w:p>
          <w:p w14:paraId="3BCFD4B8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(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zgodny z celem statutowym nr</w:t>
            </w:r>
            <w:r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 xml:space="preserve"> 10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06200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1</w:t>
            </w:r>
          </w:p>
          <w:p w14:paraId="085C5499" w14:textId="7F609D6A" w:rsidR="00280AD0" w:rsidRPr="00544081" w:rsidRDefault="00637123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Biblioteka dla młodych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626B4" w14:textId="77777777" w:rsidR="00280AD0" w:rsidRPr="002C296E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Działanie 1</w:t>
            </w:r>
          </w:p>
          <w:p w14:paraId="27A7BF47" w14:textId="7D1F7520" w:rsidR="00280AD0" w:rsidRPr="002C296E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C296E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Rodzinne czytanie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 zajęcia dla dzieci, biblioterapia, atrakcyjny księgozbiór dla </w:t>
            </w:r>
            <w:r w:rsidR="00615FDF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dzieci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1D23E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B915A" w14:textId="24DB952E" w:rsidR="00280AD0" w:rsidRPr="00FF120B" w:rsidRDefault="00496025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udostępnianych informacji 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41B0F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Granty np. Fundacja BGK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-programy Na dobry początek, Skrzydła dla mamy; </w:t>
            </w: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PZU z kulturą 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F07D6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273C5A1C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z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godn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y jest: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14:paraId="5159B4F2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-ze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Strategią Rozwoju Gminy Łask na lata 2021-2027 (cel strategiczny IV – Poprawa warunków życia mieszkańców); </w:t>
            </w:r>
          </w:p>
          <w:p w14:paraId="797F7A68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ze Strategią Rozwoju Powiatu Łaskiego,</w:t>
            </w:r>
          </w:p>
          <w:p w14:paraId="2A87E776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ze Strategią Rozwoju Województwa Łódzkiego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2030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(cel strategiczny II –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obywatelskie społeczeństwo równych szans)</w:t>
            </w:r>
          </w:p>
        </w:tc>
      </w:tr>
      <w:tr w:rsidR="00280AD0" w:rsidRPr="00A24F61" w14:paraId="3D55F399" w14:textId="77777777" w:rsidTr="00673403">
        <w:trPr>
          <w:trHeight w:val="263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5D880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F721A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B933D9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6F4F5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F02ED9" w14:textId="15D17C78" w:rsidR="00280AD0" w:rsidRPr="00FF120B" w:rsidRDefault="00496025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odbiorców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21E7D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86B3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EC39530" w14:textId="77777777" w:rsidTr="00673403">
        <w:trPr>
          <w:trHeight w:val="66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F0D86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69876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3A4FB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D2147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27071" w14:textId="211E324D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liczba wypożyczeń literatury </w:t>
            </w:r>
            <w:r w:rsidR="00695BB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dla dzieci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07C1C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862EF0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21207DE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F30C6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EE9B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88D10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2</w:t>
            </w:r>
          </w:p>
          <w:p w14:paraId="6A685D27" w14:textId="77777777" w:rsidR="00280AD0" w:rsidRPr="004A227F" w:rsidRDefault="00280AD0" w:rsidP="00280AD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Stworzenie ścieżki edukacji czytelniczej i medialnej dla uczniów szkół podstawowych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, spotkania z ciekawymi ludźmi</w:t>
            </w:r>
          </w:p>
          <w:p w14:paraId="40CA7FCD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95C51F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81473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a</w:t>
            </w: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 uczestników zajęć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 warsztatów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53F9E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podmiotowa,  pozyskane środki zewnętrzne, granty np. Fundacja BGK, PZU z kulturą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Polska Fundacja Dzieci i Młodzieży, Równać Szanse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660F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7D2CB68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4B553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D1DA6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743BF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EB313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8E50C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pozyskanie nowej publiczności na wydarzenia biblioteczne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7F505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F9DB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66AC5832" w14:textId="77777777" w:rsidTr="00673403">
        <w:trPr>
          <w:trHeight w:val="116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1F84C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2F5931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DA7FB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A239B3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C68FD" w14:textId="482555FF" w:rsidR="00673403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E95459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nawiązanie stałej współpracy </w:t>
            </w:r>
            <w:r w:rsidR="00695BB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 w:rsidRPr="00E95459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z placówkami oświatowymi </w:t>
            </w:r>
            <w:r w:rsidR="00695BB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 w:rsidRPr="00E95459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  nauczycielami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- liczba wizyt </w:t>
            </w:r>
            <w:r w:rsidR="00695BB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w bibliotece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4670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195C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F1C9CD9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072FE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86BA3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2</w:t>
            </w:r>
          </w:p>
          <w:p w14:paraId="241645AD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ediateka</w:t>
            </w:r>
            <w:proofErr w:type="spellEnd"/>
          </w:p>
          <w:p w14:paraId="057BC243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77D83198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3BF38955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08E85820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548979B9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F8D97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1</w:t>
            </w:r>
          </w:p>
          <w:p w14:paraId="24B7BC77" w14:textId="4EFD0F3C" w:rsidR="00280AD0" w:rsidRPr="00FF120B" w:rsidRDefault="00A82A1A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 multimedialny- stworzenie, dostosowanie przestrzeni i regulaminów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5D635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2024-2025</w:t>
            </w: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772D7" w14:textId="504FB0C1" w:rsidR="00280AD0" w:rsidRPr="00FF120B" w:rsidRDefault="00496025" w:rsidP="00280AD0">
            <w:pPr>
              <w:spacing w:line="32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zakupionych materiałów 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D75CE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D0F3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5A59780" w14:textId="77777777" w:rsidTr="00673403"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A06B2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FE103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87FDCB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01616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FC0C75" w14:textId="77777777" w:rsidR="00280AD0" w:rsidRPr="00FF120B" w:rsidRDefault="00280AD0" w:rsidP="00280AD0">
            <w:pPr>
              <w:spacing w:line="32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wypożyczeń materiałów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69C66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AE23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71686525" w14:textId="77777777" w:rsidTr="00673403">
        <w:trPr>
          <w:trHeight w:val="292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B1C778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E0263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E67DB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318DE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DF475" w14:textId="61C6902C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odbiorców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8175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4B249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FEE4E04" w14:textId="77777777" w:rsidTr="00673403">
        <w:trPr>
          <w:trHeight w:val="497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D3959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DDD61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2A81B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2</w:t>
            </w:r>
          </w:p>
          <w:p w14:paraId="43A7F3CB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Pozyskiwanie środków zewnętrznych na  materiały audiowizualne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08060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2022-2027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899D3E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both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liczba złożonych i pozyskanych grantów 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24079" w14:textId="0A2E6439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 pozyskane środki zewnętrzne, granty, </w:t>
            </w:r>
            <w:proofErr w:type="spellStart"/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MKiDN</w:t>
            </w:r>
            <w:proofErr w:type="spellEnd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np.  Kultura Dostępna</w:t>
            </w:r>
            <w:r w:rsidR="003D21DA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Blisko 2022.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0197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C54D58C" w14:textId="77777777" w:rsidTr="00673403">
        <w:trPr>
          <w:trHeight w:val="97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3AA1F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249B8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2E53F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16DB7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1AD86D" w14:textId="77777777" w:rsidR="00280AD0" w:rsidRPr="003A6E2A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liczb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a</w:t>
            </w: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 zakupionych materiałów bibliotecznych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ze środków zewnętrznych </w:t>
            </w: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(e-booki, audiobooki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, seriale, filmy</w:t>
            </w:r>
            <w:r w:rsidRPr="004A227F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DAA5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D6050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326B79EA" w14:textId="77777777" w:rsidTr="00673403">
        <w:trPr>
          <w:trHeight w:val="253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138B3" w14:textId="77777777" w:rsidR="00280AD0" w:rsidRPr="00FF120B" w:rsidRDefault="00280AD0" w:rsidP="00280AD0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8E086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A690C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3</w:t>
            </w:r>
          </w:p>
          <w:p w14:paraId="066CA836" w14:textId="2700A95D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Promocja </w:t>
            </w:r>
            <w:proofErr w:type="spellStart"/>
            <w:r w:rsidR="00695BB7">
              <w:rPr>
                <w:rFonts w:ascii="Cambria" w:hAnsi="Cambria" w:cs="Times New Roman"/>
                <w:sz w:val="20"/>
                <w:szCs w:val="20"/>
              </w:rPr>
              <w:t>mediateki</w:t>
            </w:r>
            <w:proofErr w:type="spellEnd"/>
            <w:r w:rsidR="00695BB7">
              <w:rPr>
                <w:rFonts w:ascii="Cambria" w:hAnsi="Cambria" w:cs="Times New Roman"/>
                <w:sz w:val="20"/>
                <w:szCs w:val="20"/>
              </w:rPr>
              <w:t xml:space="preserve">, jako </w:t>
            </w:r>
            <w:r w:rsidR="00695BB7">
              <w:rPr>
                <w:rFonts w:ascii="Cambria" w:hAnsi="Cambria" w:cs="Times New Roman"/>
                <w:sz w:val="20"/>
                <w:szCs w:val="20"/>
              </w:rPr>
              <w:lastRenderedPageBreak/>
              <w:t>nowego działu biblioteki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DD199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2025-2027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E93FB" w14:textId="21BDC761" w:rsidR="00280AD0" w:rsidRPr="004A227F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w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zrost zainteresowania usługami oferowanymi przez bibliotekę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FBCE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ED70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33964B5" w14:textId="77777777" w:rsidTr="00673403">
        <w:trPr>
          <w:trHeight w:val="43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0C818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92280" w14:textId="77777777" w:rsidR="00280AD0" w:rsidRPr="0054408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3</w:t>
            </w:r>
          </w:p>
          <w:p w14:paraId="242D63EA" w14:textId="77777777" w:rsidR="00280AD0" w:rsidRPr="003538F2" w:rsidRDefault="00280AD0" w:rsidP="00280AD0">
            <w:pPr>
              <w:shd w:val="clear" w:color="auto" w:fill="FFFFFF"/>
              <w:spacing w:after="0"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Bieżące </w:t>
            </w:r>
            <w:r w:rsidRPr="003538F2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dostosowywanie  usług 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biblioteki </w:t>
            </w:r>
            <w:r w:rsidRPr="003538F2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  zmieniających  się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realiów życia, możliwości technologicznych  i</w:t>
            </w:r>
          </w:p>
          <w:p w14:paraId="7C5ED28F" w14:textId="77777777" w:rsidR="00280AD0" w:rsidRPr="00544081" w:rsidRDefault="00280AD0" w:rsidP="00280AD0">
            <w:pPr>
              <w:shd w:val="clear" w:color="auto" w:fill="FFFFFF"/>
              <w:spacing w:after="0"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3538F2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potrzeb użytkowników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C0ADE3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1</w:t>
            </w:r>
          </w:p>
          <w:p w14:paraId="66DBB3B5" w14:textId="77777777" w:rsidR="00280AD0" w:rsidRPr="00E515B6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Zajęcia z obsługi drukarek 3D/ programowanie/kodowanie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8A0338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2024-2027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A345D" w14:textId="3622FE93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prowadzonych zajęć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7B665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Pozyskane środki zewnętrzne: Fundacja BGK program Na dobry początek, Fundacja FRSI, Polsko-Amerykańska Fundacja Wolności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CF5A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7AB00F2D" w14:textId="77777777" w:rsidTr="00673403">
        <w:trPr>
          <w:trHeight w:val="60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94774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6DC7F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5C630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0CEF1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FD388" w14:textId="79EB6C70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iczba użytkowników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2FC66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698F6C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F30AEA1" w14:textId="77777777" w:rsidTr="00673403">
        <w:trPr>
          <w:trHeight w:val="669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433598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BF8FC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BC38D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9B031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93BF0" w14:textId="3F949284" w:rsidR="00280AD0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w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zrost zainteresowania</w:t>
            </w:r>
            <w:r w:rsidR="00695BB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 ofertą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D5501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2FA14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53D7335" w14:textId="77777777" w:rsidTr="00673403">
        <w:trPr>
          <w:trHeight w:val="53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A81667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044EF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1164A8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2</w:t>
            </w:r>
          </w:p>
          <w:p w14:paraId="5C4F6715" w14:textId="0054684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Aktywizacja seniorów, inne działania kierowane do tej grupy odbiorców: np. Książka na telefon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32799A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FF524" w14:textId="1FD296CC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wydarzeń/zajęć   kierowanych do seniorów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C4B0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pozyskane środki zewnętrzne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Patriotyzm Jutra, Kultura Interwencje, Fundacja BGK-program Generacja 6.0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658E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1834B1E" w14:textId="77777777" w:rsidTr="00673403">
        <w:trPr>
          <w:trHeight w:val="57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97132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88D2A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4C63CB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D2CEC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15331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pozyskanie nowej publiczności na wydarzenia biblioteczne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1697F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2028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E227248" w14:textId="77777777" w:rsidTr="00673403">
        <w:trPr>
          <w:trHeight w:val="67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5744C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B5C81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0892FD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BAA62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C44D78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wzrost zainteresowania ofertą biblioteki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C9C3C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260A4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15F61D3B" w14:textId="77777777" w:rsidTr="00673403">
        <w:trPr>
          <w:trHeight w:val="1098"/>
        </w:trPr>
        <w:tc>
          <w:tcPr>
            <w:tcW w:w="183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713FE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  <w:t>Cel strategiczny 3</w:t>
            </w:r>
          </w:p>
          <w:p w14:paraId="4B16B6F6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4175E458" w14:textId="77777777" w:rsidR="00280AD0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KREOWANIE WIZERUNKU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ŁASKIEJ BIBLIOTEKI POPRZEZ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PODN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IESIENIE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JEJ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PRESTIŻU 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FF120B"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ATRAKCYJNOŚCI </w:t>
            </w:r>
          </w:p>
          <w:p w14:paraId="58DBA266" w14:textId="31835B90" w:rsidR="00280AD0" w:rsidRPr="00FF120B" w:rsidRDefault="00280AD0" w:rsidP="00496025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(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zgodny z celem statutowym nr</w:t>
            </w:r>
            <w:r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 xml:space="preserve"> 11</w:t>
            </w:r>
            <w:r w:rsidRPr="00FF120B">
              <w:rPr>
                <w:rFonts w:ascii="Cambria" w:eastAsiaTheme="minorEastAsia" w:hAnsi="Cambria" w:cs="Helvetica"/>
                <w:i/>
                <w:iCs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21697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operacyjny 1</w:t>
            </w:r>
          </w:p>
          <w:p w14:paraId="6E59A281" w14:textId="3EA2CA29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Poprawa i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po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lepsz</w:t>
            </w:r>
            <w:r w:rsidR="00ED6B4C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nie wizerunku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łaskiej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bibliote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ki</w:t>
            </w:r>
          </w:p>
          <w:p w14:paraId="7FBC0E3E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B6991" w14:textId="77777777" w:rsidR="00280AD0" w:rsidRDefault="00280AD0" w:rsidP="00280AD0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1</w:t>
            </w:r>
          </w:p>
          <w:p w14:paraId="558DC20E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Nowoczesna strona internetowa i aktywne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social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media, materiały promocyjne, ulotki, </w:t>
            </w:r>
            <w:r w:rsidRPr="00FF120B">
              <w:rPr>
                <w:rFonts w:ascii="Cambria" w:hAnsi="Cambria"/>
                <w:sz w:val="20"/>
                <w:szCs w:val="20"/>
              </w:rPr>
              <w:t xml:space="preserve"> me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FF120B">
              <w:rPr>
                <w:rFonts w:ascii="Cambria" w:hAnsi="Cambria"/>
                <w:sz w:val="20"/>
                <w:szCs w:val="20"/>
              </w:rPr>
              <w:t>ia lokaln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A7FF5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EBB0EC" w14:textId="77777777" w:rsidR="00280AD0" w:rsidRPr="00F00191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</w:pPr>
            <w:r w:rsidRPr="004A227F">
              <w:rPr>
                <w:rFonts w:ascii="Cambria" w:hAnsi="Cambria"/>
                <w:color w:val="333333"/>
                <w:sz w:val="20"/>
                <w:szCs w:val="20"/>
              </w:rPr>
              <w:t>liczb</w:t>
            </w:r>
            <w:r>
              <w:rPr>
                <w:rFonts w:ascii="Cambria" w:hAnsi="Cambria"/>
                <w:color w:val="333333"/>
                <w:sz w:val="20"/>
                <w:szCs w:val="20"/>
              </w:rPr>
              <w:t>a</w:t>
            </w:r>
            <w:r w:rsidRPr="004A227F">
              <w:rPr>
                <w:rFonts w:ascii="Cambria" w:hAnsi="Cambria"/>
                <w:color w:val="333333"/>
                <w:sz w:val="20"/>
                <w:szCs w:val="20"/>
              </w:rPr>
              <w:t xml:space="preserve"> wejść na stronę internetową biblioteki</w:t>
            </w: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/odwiedzin wirtualnych 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F1C2F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Pozyskane środki zewnętrzne, granty,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np. </w:t>
            </w:r>
            <w:proofErr w:type="spellStart"/>
            <w:r w:rsidRPr="008234A7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MKiDN</w:t>
            </w:r>
            <w:proofErr w:type="spellEnd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D3AA6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Cel z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godn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y jest: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14:paraId="68DFE29F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-ze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Strategią Rozwoju Gminy Łask na lata 2021-2027 (cel strategiczny IV – Poprawa warunków życia mieszkańców); </w:t>
            </w:r>
          </w:p>
          <w:p w14:paraId="7005D250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ze Strategią Rozwoju Powiatu Łaskiego,</w:t>
            </w:r>
          </w:p>
          <w:p w14:paraId="2A623E20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ze Strategią Rozwoju 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Województwa Łódzkiego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2030</w:t>
            </w:r>
            <w:r w:rsidRPr="007A184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(cel strategiczny II –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obywatelskie społeczeństwo równych szans)</w:t>
            </w:r>
          </w:p>
        </w:tc>
      </w:tr>
      <w:tr w:rsidR="00280AD0" w:rsidRPr="00A24F61" w14:paraId="64AE1CB4" w14:textId="77777777" w:rsidTr="00673403">
        <w:trPr>
          <w:trHeight w:val="675"/>
        </w:trPr>
        <w:tc>
          <w:tcPr>
            <w:tcW w:w="1833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C1E7A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9F11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28667" w14:textId="77777777" w:rsidR="00280AD0" w:rsidRPr="00FF120B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AD3BF" w14:textId="77777777" w:rsidR="00280AD0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9EDF4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4A227F">
              <w:rPr>
                <w:rFonts w:ascii="Cambria" w:hAnsi="Cambria"/>
                <w:color w:val="333333"/>
                <w:sz w:val="20"/>
                <w:szCs w:val="20"/>
              </w:rPr>
              <w:t>wzrost zaangażowania w mediach społecznościowych</w:t>
            </w: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/ statystyki </w:t>
            </w:r>
            <w:proofErr w:type="spellStart"/>
            <w:r>
              <w:rPr>
                <w:rFonts w:ascii="Cambria" w:hAnsi="Cambria"/>
                <w:color w:val="333333"/>
                <w:sz w:val="20"/>
                <w:szCs w:val="20"/>
              </w:rPr>
              <w:t>social</w:t>
            </w:r>
            <w:proofErr w:type="spellEnd"/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 mediów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A5985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92B4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0A8C625" w14:textId="77777777" w:rsidTr="00673403">
        <w:trPr>
          <w:trHeight w:val="761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02466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10BF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4AAF8" w14:textId="77777777" w:rsidR="00280AD0" w:rsidRPr="00FF120B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FB452" w14:textId="77777777" w:rsidR="00280AD0" w:rsidRDefault="00280AD0" w:rsidP="00673403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5B1E3" w14:textId="46F82E9A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materiałów promocyjnych, ulotki, 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  <w:t>biuletyn dla seniorów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6344B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1117D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540B6A7" w14:textId="77777777" w:rsidTr="00673403">
        <w:trPr>
          <w:trHeight w:val="28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C65C33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BD370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7B5165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2</w:t>
            </w:r>
          </w:p>
          <w:p w14:paraId="10EE6424" w14:textId="4C5A7B51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Stworzenie estetycznej </w:t>
            </w:r>
            <w:r w:rsidR="00A41F8B">
              <w:rPr>
                <w:rFonts w:ascii="Cambria" w:hAnsi="Cambria"/>
                <w:color w:val="333333"/>
                <w:sz w:val="20"/>
                <w:szCs w:val="20"/>
              </w:rPr>
              <w:br/>
            </w:r>
            <w:r>
              <w:rPr>
                <w:rFonts w:ascii="Cambria" w:hAnsi="Cambria"/>
                <w:color w:val="333333"/>
                <w:sz w:val="20"/>
                <w:szCs w:val="20"/>
              </w:rPr>
              <w:lastRenderedPageBreak/>
              <w:t>i nowoczesnej  przestrzeni dla użytkowników biblioteki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46164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90888" w14:textId="61E19003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wzrost zainteresowania instytucją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E8FCA8" w14:textId="776F566D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Pozyskane środki zewnętrzne np.: Fundacja Orlen-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program Moje miejsce na ziemi, Fundacja BGK program Moja Mała Ojczyzna</w:t>
            </w:r>
            <w:r w:rsidR="003E765A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, Kultura bez barier, 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19C2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CD37E84" w14:textId="77777777" w:rsidTr="00673403">
        <w:trPr>
          <w:trHeight w:val="462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BCB69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72B19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D4184" w14:textId="77777777" w:rsidR="00280AD0" w:rsidRPr="00FF120B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3719DA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7A32C" w14:textId="10B3EDA5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p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oprawa estetyki wnętrz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BCD2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A999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74615377" w14:textId="77777777" w:rsidTr="00673403">
        <w:trPr>
          <w:trHeight w:val="82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95211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E0DED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8F5F8" w14:textId="77777777" w:rsidR="00280AD0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3</w:t>
            </w:r>
          </w:p>
          <w:p w14:paraId="4E70FFC4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Zakup </w:t>
            </w:r>
            <w:proofErr w:type="spellStart"/>
            <w:r>
              <w:rPr>
                <w:rFonts w:ascii="Cambria" w:hAnsi="Cambria"/>
                <w:color w:val="333333"/>
                <w:sz w:val="20"/>
                <w:szCs w:val="20"/>
              </w:rPr>
              <w:t>wrzutni</w:t>
            </w:r>
            <w:proofErr w:type="spellEnd"/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 /książkomatu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0D66C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2025-2026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FECD5F" w14:textId="4BBA0D33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w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zrost liczby punktów dostępności i zwrotu materiałów bibliotecznych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96AB6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FA09C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611D7D1" w14:textId="77777777" w:rsidTr="00673403">
        <w:trPr>
          <w:trHeight w:val="65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BF16B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97302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DE51A" w14:textId="77777777" w:rsidR="00280AD0" w:rsidRPr="00FF120B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AD3F6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26313" w14:textId="2733C056" w:rsidR="00280AD0" w:rsidRPr="00FF120B" w:rsidRDefault="00496025" w:rsidP="00673403">
            <w:pPr>
              <w:widowControl w:val="0"/>
              <w:autoSpaceDE w:val="0"/>
              <w:autoSpaceDN w:val="0"/>
              <w:adjustRightInd w:val="0"/>
              <w:spacing w:before="140" w:after="140" w:line="240" w:lineRule="auto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zwrotów i wypożyczeń </w:t>
            </w:r>
            <w:r w:rsidR="002F0282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za pomocą urządzenia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FC085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9886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43C874E" w14:textId="77777777" w:rsidTr="00673403">
        <w:trPr>
          <w:trHeight w:val="58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139F4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914FC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Cel operacyjny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  <w:p w14:paraId="7D57157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Reorganizacja łaskiej biblioteki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F2AE9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Działanie 1</w:t>
            </w:r>
          </w:p>
          <w:p w14:paraId="5C7DD46E" w14:textId="77777777" w:rsidR="00280AD0" w:rsidRPr="003F17F8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Dostosowanie godzin otwarcia instytucji do potrzeb mieszkańców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B6B1B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8E146" w14:textId="41618F65" w:rsidR="00280AD0" w:rsidRPr="00FF120B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liczba godzin otwarcia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>- większa dostępność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6F49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1837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A127C59" w14:textId="77777777" w:rsidTr="00673403">
        <w:trPr>
          <w:trHeight w:val="55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1F7B7A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0BD61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E05B6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DD7EE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1A3DE" w14:textId="77777777" w:rsidR="00280AD0" w:rsidRPr="00FF120B" w:rsidRDefault="00280AD0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 xml:space="preserve">liczba odbiorców biblioteki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876C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0B4BD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76DAD75" w14:textId="77777777" w:rsidTr="00673403">
        <w:trPr>
          <w:trHeight w:val="42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3912F7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93CC9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DC78F" w14:textId="77777777" w:rsidR="00280AD0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Działanie 2</w:t>
            </w:r>
          </w:p>
          <w:p w14:paraId="2A9D8FF1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B02D3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Wygospodarowanie przestrzeni na pracę grupową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 lub </w:t>
            </w:r>
            <w:r w:rsidRPr="00B02D37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nieformalne spotkania czytelników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7E5F7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E37A2" w14:textId="2A2D7714" w:rsidR="00280AD0" w:rsidRDefault="00496025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spotkań grup nieformalnych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901EA" w14:textId="39E76CDA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Dotacja podmiotowa, pozyskane środki zewnętrzne</w:t>
            </w: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B537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C53EF32" w14:textId="77777777" w:rsidTr="00673403">
        <w:trPr>
          <w:trHeight w:val="586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4484E" w14:textId="77777777" w:rsidR="00280AD0" w:rsidRPr="00FF120B" w:rsidRDefault="00280AD0" w:rsidP="00280AD0">
            <w:pPr>
              <w:spacing w:line="240" w:lineRule="auto"/>
              <w:rPr>
                <w:rStyle w:val="Pogrubieni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6BA4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4AC0D" w14:textId="77777777" w:rsidR="00280AD0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95767" w14:textId="77777777" w:rsidR="00280AD0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AB460" w14:textId="18C9BBAE" w:rsidR="00280AD0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jc w:val="both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l</w:t>
            </w:r>
            <w:r w:rsidR="00280AD0">
              <w:rPr>
                <w:rFonts w:ascii="Cambria" w:hAnsi="Cambria"/>
                <w:color w:val="333333"/>
                <w:sz w:val="20"/>
                <w:szCs w:val="20"/>
              </w:rPr>
              <w:t xml:space="preserve">iczba działań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6BC49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22EA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2F338CAE" w14:textId="77777777" w:rsidTr="00673403">
        <w:trPr>
          <w:trHeight w:val="675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C0BB0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90D17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Cel operacyjny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E8275E" w14:textId="6D87EC1B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Zwiększ</w:t>
            </w:r>
            <w:r w:rsidR="000976D0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544081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nie kompetencji pracowników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AE5DD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1</w:t>
            </w:r>
          </w:p>
          <w:p w14:paraId="30912946" w14:textId="02CA3B0C" w:rsidR="00280AD0" w:rsidRPr="00544081" w:rsidRDefault="00280AD0" w:rsidP="00280AD0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Stałe podnoszenie kompetencji bibliotekarzy </w:t>
            </w:r>
            <w:bookmarkStart w:id="0" w:name="_Hlk100234930"/>
            <w:r>
              <w:rPr>
                <w:rFonts w:ascii="Cambria" w:hAnsi="Cambria"/>
                <w:sz w:val="20"/>
                <w:szCs w:val="20"/>
              </w:rPr>
              <w:t xml:space="preserve">i </w:t>
            </w:r>
            <w:r w:rsidR="009D0BB9">
              <w:rPr>
                <w:rFonts w:ascii="Cambria" w:hAnsi="Cambria"/>
                <w:sz w:val="20"/>
                <w:szCs w:val="20"/>
              </w:rPr>
              <w:t xml:space="preserve">nabywanie </w:t>
            </w:r>
            <w:r>
              <w:rPr>
                <w:rFonts w:ascii="Cambria" w:hAnsi="Cambria"/>
                <w:sz w:val="20"/>
                <w:szCs w:val="20"/>
              </w:rPr>
              <w:t>nowych umiejętności   -</w:t>
            </w:r>
            <w:r w:rsidRPr="00FF120B">
              <w:rPr>
                <w:rFonts w:ascii="Cambria" w:hAnsi="Cambria"/>
                <w:sz w:val="20"/>
                <w:szCs w:val="20"/>
              </w:rPr>
              <w:t xml:space="preserve"> znajomość wykorzystania nowoczesnych technologii</w:t>
            </w:r>
            <w:r>
              <w:rPr>
                <w:rFonts w:ascii="Cambria" w:hAnsi="Cambria"/>
                <w:sz w:val="20"/>
                <w:szCs w:val="20"/>
              </w:rPr>
              <w:t>, umiejętności miękkie</w:t>
            </w:r>
            <w:bookmarkEnd w:id="0"/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9420A" w14:textId="77777777" w:rsidR="00280AD0" w:rsidRPr="00B423D3" w:rsidRDefault="00280AD0" w:rsidP="00673403">
            <w:pPr>
              <w:spacing w:line="240" w:lineRule="auto"/>
              <w:jc w:val="center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B423D3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2022-2027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74AC8" w14:textId="23FA2225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u</w:t>
            </w:r>
            <w:r w:rsidR="00280AD0" w:rsidRPr="00B423D3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dział w szkoleniach, konferencjach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CA9A2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Dotacja podmiotowa, pozyskane środki zewnętrzne </w:t>
            </w:r>
            <w:proofErr w:type="spellStart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MKiDN</w:t>
            </w:r>
            <w:proofErr w:type="spellEnd"/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 np. Krajowy Fundusz Szkoleniowy, program NPRCZ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br/>
              <w:t>pt. Blisko, Partnerstwo dla książki, wymiana barterowa</w:t>
            </w:r>
          </w:p>
          <w:p w14:paraId="6FA4708F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F0D7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B8D17B5" w14:textId="77777777" w:rsidTr="00673403">
        <w:trPr>
          <w:trHeight w:val="741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8C6E0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26D25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20241" w14:textId="77777777" w:rsidR="00280AD0" w:rsidRDefault="00280AD0" w:rsidP="00280AD0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D3AFA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C479C" w14:textId="6EB646C3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godzin udziału w szkoleniach zawodowych 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40DC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07609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6EDD253D" w14:textId="77777777" w:rsidTr="00673403">
        <w:trPr>
          <w:trHeight w:val="639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32577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10E3D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C02FD" w14:textId="77777777" w:rsidR="00280AD0" w:rsidRDefault="00280AD0" w:rsidP="00280AD0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B9307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B45BB1" w14:textId="7760FA42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iczba podniesionych kwalifikacji pracowników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E8192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2DA9F0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48F4D73" w14:textId="77777777" w:rsidTr="00673403">
        <w:trPr>
          <w:trHeight w:val="51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A992F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37C03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B9540F" w14:textId="77777777" w:rsidR="00280AD0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2</w:t>
            </w:r>
          </w:p>
          <w:p w14:paraId="1FDA9C8B" w14:textId="77777777" w:rsidR="00280AD0" w:rsidRDefault="00280AD0" w:rsidP="00280AD0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Sieciowanie: </w:t>
            </w:r>
            <w:r w:rsidRPr="00FF120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Organizowanie </w:t>
            </w:r>
            <w:r w:rsidRPr="00FF120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spotkań 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 xml:space="preserve">branżowych </w:t>
            </w:r>
            <w:r w:rsidRPr="00FF120B"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w celu wymiany doświadczeń zawodowych bibliotekarzy</w:t>
            </w:r>
            <w:r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  <w:t>, szkolenia powiatowe i regionalne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432DA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F8B12" w14:textId="31FB7425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iczba spotkań zorganizowanych na szczeblu powiatowym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56FC05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F146D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0E3E99BC" w14:textId="77777777" w:rsidTr="00673403">
        <w:trPr>
          <w:trHeight w:val="1037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B02ED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CC293E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725FD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91521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C7200" w14:textId="1B017EE4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szkoleń dla bibliotek gminnych przeprowadzonych przez łaskich bibliotekarzy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E29C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950DC8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47529C04" w14:textId="77777777" w:rsidTr="00673403">
        <w:trPr>
          <w:trHeight w:val="707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C803D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06DD1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1B39B" w14:textId="77777777" w:rsidR="00280AD0" w:rsidRDefault="00280AD0" w:rsidP="00280AD0">
            <w:pPr>
              <w:spacing w:line="240" w:lineRule="auto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 w:rsidRPr="00FF120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Działanie </w:t>
            </w: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3  </w:t>
            </w:r>
          </w:p>
          <w:p w14:paraId="6E44227D" w14:textId="7983AD1F" w:rsidR="00280AD0" w:rsidRPr="00FF120B" w:rsidRDefault="0090017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</w:rPr>
              <w:t>Dostosowanie struktury organizacyjnej biblioteki do potrzeb bieżącej działalności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EC05CD" w14:textId="77777777" w:rsidR="00280AD0" w:rsidRPr="00FF120B" w:rsidRDefault="00280AD0" w:rsidP="00673403">
            <w:pPr>
              <w:spacing w:line="240" w:lineRule="auto"/>
              <w:jc w:val="center"/>
              <w:rPr>
                <w:rFonts w:ascii="Cambria" w:hAnsi="Cambria"/>
                <w:color w:val="333333"/>
                <w:sz w:val="20"/>
                <w:szCs w:val="20"/>
              </w:rPr>
            </w:pPr>
            <w:r>
              <w:rPr>
                <w:rFonts w:ascii="Cambria" w:hAnsi="Cambria"/>
                <w:color w:val="333333"/>
                <w:sz w:val="20"/>
                <w:szCs w:val="20"/>
              </w:rPr>
              <w:t>2023-2027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774FE" w14:textId="3AF639C7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iczba pracowników biblioteki  </w:t>
            </w:r>
            <w:r w:rsidR="00A41F8B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br/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w etatach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02737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D34E3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0AD0" w:rsidRPr="00A24F61" w14:paraId="7AB814C9" w14:textId="77777777" w:rsidTr="00673403">
        <w:trPr>
          <w:trHeight w:val="820"/>
        </w:trPr>
        <w:tc>
          <w:tcPr>
            <w:tcW w:w="183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81E18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753FD" w14:textId="77777777" w:rsidR="00280AD0" w:rsidRPr="00544081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DDF83" w14:textId="77777777" w:rsidR="00280AD0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46CD2" w14:textId="77777777" w:rsidR="00280AD0" w:rsidRPr="00FF120B" w:rsidRDefault="00280AD0" w:rsidP="00280AD0">
            <w:pPr>
              <w:spacing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F9207" w14:textId="0DDDA0F9" w:rsidR="00280AD0" w:rsidRPr="00FF120B" w:rsidRDefault="00ED6B4C" w:rsidP="00280AD0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l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iczba wykwalifikowanych bibliotekarzy</w:t>
            </w:r>
            <w:r w:rsidR="00FB4F15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>/ pracowników</w:t>
            </w:r>
            <w:r w:rsidR="00280AD0">
              <w:rPr>
                <w:rFonts w:ascii="Cambria" w:eastAsiaTheme="minorEastAsia" w:hAnsi="Cambria" w:cs="Helvetica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E1D2EF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66041A" w14:textId="77777777" w:rsidR="00280AD0" w:rsidRPr="008234A7" w:rsidRDefault="00280AD0" w:rsidP="00280AD0">
            <w:pPr>
              <w:spacing w:line="240" w:lineRule="auto"/>
              <w:rPr>
                <w:rFonts w:ascii="Cambria" w:hAnsi="Cambria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03025DD5" w14:textId="77777777" w:rsidR="007A62B9" w:rsidRDefault="007A62B9" w:rsidP="007A62B9"/>
    <w:p w14:paraId="0CD65CC5" w14:textId="77777777" w:rsidR="007A62B9" w:rsidRDefault="007A62B9" w:rsidP="007A62B9">
      <w:r>
        <w:t>Bibliografia:</w:t>
      </w:r>
    </w:p>
    <w:p w14:paraId="3788A600" w14:textId="52B08661" w:rsidR="007A62B9" w:rsidRDefault="007A62B9" w:rsidP="007A62B9">
      <w:pPr>
        <w:pStyle w:val="Akapitzlist"/>
        <w:numPr>
          <w:ilvl w:val="0"/>
          <w:numId w:val="1"/>
        </w:numPr>
      </w:pPr>
      <w:r>
        <w:t xml:space="preserve">Statut Biblioteki Publicznej </w:t>
      </w:r>
      <w:r w:rsidR="002F0282">
        <w:t xml:space="preserve">im. Jana Łaskiego Młodszego w Łasku </w:t>
      </w:r>
      <w:hyperlink r:id="rId11" w:history="1">
        <w:r>
          <w:rPr>
            <w:rStyle w:val="Hipercze"/>
          </w:rPr>
          <w:t xml:space="preserve">Statut - </w:t>
        </w:r>
        <w:proofErr w:type="spellStart"/>
        <w:r>
          <w:rPr>
            <w:rStyle w:val="Hipercze"/>
          </w:rPr>
          <w:t>Bip</w:t>
        </w:r>
        <w:proofErr w:type="spellEnd"/>
        <w:r>
          <w:rPr>
            <w:rStyle w:val="Hipercze"/>
          </w:rPr>
          <w:t xml:space="preserve"> Biblioteka Publiczna im. Jana Łaskiego Młodszego w Łasku (lask.pl)</w:t>
        </w:r>
      </w:hyperlink>
    </w:p>
    <w:p w14:paraId="10551932" w14:textId="77777777" w:rsidR="007A62B9" w:rsidRDefault="007A62B9" w:rsidP="007A62B9">
      <w:pPr>
        <w:pStyle w:val="Akapitzlist"/>
        <w:numPr>
          <w:ilvl w:val="0"/>
          <w:numId w:val="1"/>
        </w:numPr>
      </w:pPr>
      <w:r>
        <w:t>Ustawa z dnia 27 czerwca 1997 r. o bibliotekach (Dz. U. 1997, Nr 85 poz. 539),</w:t>
      </w:r>
    </w:p>
    <w:p w14:paraId="2BB43E06" w14:textId="77777777" w:rsidR="007A62B9" w:rsidRDefault="007A62B9" w:rsidP="007A62B9">
      <w:pPr>
        <w:pStyle w:val="Akapitzlist"/>
        <w:numPr>
          <w:ilvl w:val="0"/>
          <w:numId w:val="1"/>
        </w:numPr>
      </w:pPr>
      <w:r>
        <w:t>Ustawa z dnia 25 października 1991 r. o organizowaniu i prowadzeniu działalności kulturalnej (Dz.U. 1991 nr 114 poz. 493)</w:t>
      </w:r>
    </w:p>
    <w:p w14:paraId="3CBC421F" w14:textId="121A5630" w:rsidR="007A62B9" w:rsidRDefault="002F0282" w:rsidP="007A62B9">
      <w:pPr>
        <w:pStyle w:val="Akapitzlist"/>
        <w:numPr>
          <w:ilvl w:val="0"/>
          <w:numId w:val="1"/>
        </w:numPr>
      </w:pPr>
      <w:r>
        <w:t xml:space="preserve">Strategia Gminy Łask  - </w:t>
      </w:r>
      <w:hyperlink r:id="rId12" w:history="1">
        <w:r w:rsidR="007A62B9">
          <w:rPr>
            <w:rStyle w:val="Hipercze"/>
          </w:rPr>
          <w:t>Strategia Gminy Łask.pdf (lask.pl)</w:t>
        </w:r>
      </w:hyperlink>
    </w:p>
    <w:p w14:paraId="1D418637" w14:textId="39FC5F85" w:rsidR="007A62B9" w:rsidRDefault="002F0282" w:rsidP="007A62B9">
      <w:pPr>
        <w:pStyle w:val="Akapitzlist"/>
        <w:numPr>
          <w:ilvl w:val="0"/>
          <w:numId w:val="1"/>
        </w:numPr>
      </w:pPr>
      <w:r>
        <w:t xml:space="preserve">Strategia Rozwoju Powiatu Łaskiego -  </w:t>
      </w:r>
      <w:hyperlink r:id="rId13" w:history="1">
        <w:r>
          <w:rPr>
            <w:rStyle w:val="Hipercze"/>
          </w:rPr>
          <w:t>BIP - Starostwo Powiatowe w Łasku: Uchwała Nr XXX/161/16 ...</w:t>
        </w:r>
      </w:hyperlink>
    </w:p>
    <w:p w14:paraId="7E7AB3F8" w14:textId="38EA30BF" w:rsidR="002F0282" w:rsidRDefault="002F0282" w:rsidP="007A62B9">
      <w:pPr>
        <w:pStyle w:val="Akapitzlist"/>
        <w:numPr>
          <w:ilvl w:val="0"/>
          <w:numId w:val="1"/>
        </w:numPr>
      </w:pPr>
      <w:r>
        <w:t xml:space="preserve">Strategia Rozwoju Województwa Łódzkiego 2030 - </w:t>
      </w:r>
      <w:hyperlink r:id="rId14" w:history="1">
        <w:r>
          <w:rPr>
            <w:rStyle w:val="Hipercze"/>
          </w:rPr>
          <w:t>SRWL-2030_6.05.2021_uchwalona.pdf (lodzkie.pl)</w:t>
        </w:r>
      </w:hyperlink>
    </w:p>
    <w:p w14:paraId="1F78C819" w14:textId="77777777" w:rsidR="00462D08" w:rsidRDefault="00462D08"/>
    <w:sectPr w:rsidR="00462D08" w:rsidSect="0038358D">
      <w:headerReference w:type="default" r:id="rId15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7B0" w14:textId="77777777" w:rsidR="00DF2041" w:rsidRDefault="00DF2041" w:rsidP="00D82AE7">
      <w:pPr>
        <w:spacing w:after="0" w:line="240" w:lineRule="auto"/>
      </w:pPr>
      <w:r>
        <w:separator/>
      </w:r>
    </w:p>
  </w:endnote>
  <w:endnote w:type="continuationSeparator" w:id="0">
    <w:p w14:paraId="3C8AEA21" w14:textId="77777777" w:rsidR="00DF2041" w:rsidRDefault="00DF2041" w:rsidP="00D8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2B63" w14:textId="77777777" w:rsidR="00DF2041" w:rsidRDefault="00DF2041" w:rsidP="00D82AE7">
      <w:pPr>
        <w:spacing w:after="0" w:line="240" w:lineRule="auto"/>
      </w:pPr>
      <w:r>
        <w:separator/>
      </w:r>
    </w:p>
  </w:footnote>
  <w:footnote w:type="continuationSeparator" w:id="0">
    <w:p w14:paraId="6D9C2262" w14:textId="77777777" w:rsidR="00DF2041" w:rsidRDefault="00DF2041" w:rsidP="00D8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DE45" w14:textId="31B7E72C" w:rsidR="00D82AE7" w:rsidRPr="00D82AE7" w:rsidRDefault="00403741">
    <w:pPr>
      <w:pStyle w:val="Nagwek"/>
      <w:rPr>
        <w:rFonts w:ascii="Cambria" w:hAnsi="Cambria"/>
        <w:sz w:val="24"/>
        <w:szCs w:val="24"/>
      </w:rPr>
    </w:pPr>
    <w:r w:rsidRPr="00403741">
      <w:rPr>
        <w:rFonts w:ascii="Cambria" w:hAnsi="Cambr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2C4B10" wp14:editId="79489AF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530FA" w14:textId="302F539C" w:rsidR="00403741" w:rsidRPr="00403741" w:rsidRDefault="0039674D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Program działania </w:t>
                          </w:r>
                          <w:r w:rsidR="00403741" w:rsidRPr="00403741">
                            <w:rPr>
                              <w:rFonts w:ascii="Cambria" w:hAnsi="Cambria"/>
                              <w:b/>
                              <w:bCs/>
                            </w:rPr>
                            <w:t>Bibliotek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</w:rPr>
                            <w:t>i</w:t>
                          </w:r>
                          <w:r w:rsidR="00403741" w:rsidRPr="00403741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Publiczn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</w:rPr>
                            <w:t>ej</w:t>
                          </w:r>
                          <w:r w:rsidR="00403741" w:rsidRPr="00403741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im. Jana Łaskiego Młodszego w Łasku- Aneta </w:t>
                          </w:r>
                          <w:proofErr w:type="spellStart"/>
                          <w:r w:rsidR="00403741" w:rsidRPr="00403741">
                            <w:rPr>
                              <w:rFonts w:ascii="Cambria" w:hAnsi="Cambria"/>
                              <w:b/>
                              <w:bCs/>
                            </w:rPr>
                            <w:t>Możdżanowska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4B10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C7530FA" w14:textId="302F539C" w:rsidR="00403741" w:rsidRPr="00403741" w:rsidRDefault="0039674D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/>
                        <w:bCs/>
                      </w:rPr>
                      <w:t xml:space="preserve">Program działania </w:t>
                    </w:r>
                    <w:r w:rsidR="00403741" w:rsidRPr="00403741">
                      <w:rPr>
                        <w:rFonts w:ascii="Cambria" w:hAnsi="Cambria"/>
                        <w:b/>
                        <w:bCs/>
                      </w:rPr>
                      <w:t>Bibliotek</w:t>
                    </w:r>
                    <w:r>
                      <w:rPr>
                        <w:rFonts w:ascii="Cambria" w:hAnsi="Cambria"/>
                        <w:b/>
                        <w:bCs/>
                      </w:rPr>
                      <w:t>i</w:t>
                    </w:r>
                    <w:r w:rsidR="00403741" w:rsidRPr="00403741">
                      <w:rPr>
                        <w:rFonts w:ascii="Cambria" w:hAnsi="Cambria"/>
                        <w:b/>
                        <w:bCs/>
                      </w:rPr>
                      <w:t xml:space="preserve"> Publiczn</w:t>
                    </w:r>
                    <w:r>
                      <w:rPr>
                        <w:rFonts w:ascii="Cambria" w:hAnsi="Cambria"/>
                        <w:b/>
                        <w:bCs/>
                      </w:rPr>
                      <w:t>ej</w:t>
                    </w:r>
                    <w:r w:rsidR="00403741" w:rsidRPr="00403741">
                      <w:rPr>
                        <w:rFonts w:ascii="Cambria" w:hAnsi="Cambria"/>
                        <w:b/>
                        <w:bCs/>
                      </w:rPr>
                      <w:t xml:space="preserve"> im. Jana Łaskiego Młodszego w Łasku- Aneta </w:t>
                    </w:r>
                    <w:proofErr w:type="spellStart"/>
                    <w:r w:rsidR="00403741" w:rsidRPr="00403741">
                      <w:rPr>
                        <w:rFonts w:ascii="Cambria" w:hAnsi="Cambria"/>
                        <w:b/>
                        <w:bCs/>
                      </w:rPr>
                      <w:t>Możdżanowska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403741">
      <w:rPr>
        <w:rFonts w:ascii="Cambria" w:hAnsi="Cambr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E2D87" wp14:editId="2AD5839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5886E0C" w14:textId="77777777" w:rsidR="00403741" w:rsidRDefault="0040374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E2D87"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75886E0C" w14:textId="77777777" w:rsidR="00403741" w:rsidRDefault="0040374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4B69"/>
    <w:multiLevelType w:val="hybridMultilevel"/>
    <w:tmpl w:val="D6368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2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EA"/>
    <w:rsid w:val="00077A0A"/>
    <w:rsid w:val="000976D0"/>
    <w:rsid w:val="000D333D"/>
    <w:rsid w:val="00147B5E"/>
    <w:rsid w:val="00254520"/>
    <w:rsid w:val="00280AD0"/>
    <w:rsid w:val="002850ED"/>
    <w:rsid w:val="002F0282"/>
    <w:rsid w:val="00340229"/>
    <w:rsid w:val="00351D88"/>
    <w:rsid w:val="0036076B"/>
    <w:rsid w:val="0036333D"/>
    <w:rsid w:val="0038358D"/>
    <w:rsid w:val="0039674D"/>
    <w:rsid w:val="003D21DA"/>
    <w:rsid w:val="003E3112"/>
    <w:rsid w:val="003E765A"/>
    <w:rsid w:val="003F0D10"/>
    <w:rsid w:val="00403741"/>
    <w:rsid w:val="00462D08"/>
    <w:rsid w:val="004705F4"/>
    <w:rsid w:val="004861CD"/>
    <w:rsid w:val="00496025"/>
    <w:rsid w:val="00503A4F"/>
    <w:rsid w:val="005112B1"/>
    <w:rsid w:val="0054346A"/>
    <w:rsid w:val="0059099D"/>
    <w:rsid w:val="005C5C7F"/>
    <w:rsid w:val="00615FDF"/>
    <w:rsid w:val="00627312"/>
    <w:rsid w:val="00637123"/>
    <w:rsid w:val="00673403"/>
    <w:rsid w:val="00695BB7"/>
    <w:rsid w:val="007A62B9"/>
    <w:rsid w:val="00830FAD"/>
    <w:rsid w:val="00873122"/>
    <w:rsid w:val="00883438"/>
    <w:rsid w:val="008E7CC5"/>
    <w:rsid w:val="00900170"/>
    <w:rsid w:val="00955FCD"/>
    <w:rsid w:val="009D0BB9"/>
    <w:rsid w:val="00A07CEA"/>
    <w:rsid w:val="00A41F8B"/>
    <w:rsid w:val="00A82A1A"/>
    <w:rsid w:val="00AB45C3"/>
    <w:rsid w:val="00AC782A"/>
    <w:rsid w:val="00C55519"/>
    <w:rsid w:val="00CE799C"/>
    <w:rsid w:val="00D3735F"/>
    <w:rsid w:val="00D82AE7"/>
    <w:rsid w:val="00DF2041"/>
    <w:rsid w:val="00ED6B4C"/>
    <w:rsid w:val="00F47991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8D5B"/>
  <w15:docId w15:val="{0F344C1D-883C-4EF8-8BA8-F1681747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B9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D82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62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62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2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E7"/>
  </w:style>
  <w:style w:type="paragraph" w:styleId="Stopka">
    <w:name w:val="footer"/>
    <w:basedOn w:val="Normalny"/>
    <w:link w:val="StopkaZnak"/>
    <w:uiPriority w:val="99"/>
    <w:unhideWhenUsed/>
    <w:rsid w:val="00D8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E7"/>
  </w:style>
  <w:style w:type="character" w:customStyle="1" w:styleId="Nagwek1Znak">
    <w:name w:val="Nagłówek 1 Znak"/>
    <w:basedOn w:val="Domylnaczcionkaakapitu"/>
    <w:link w:val="Nagwek1"/>
    <w:uiPriority w:val="9"/>
    <w:rsid w:val="00D82A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sk.bip.net.pl/?a=649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ask.pl/sites/all/files/wiadomosci/files/Strategia%20Gminy%20%C5%81as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ka.lask.pl/bip_old/p,18,statu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hyperlink" Target="http://strategia.lodzkie.pl/wp-content/uploads/2021/05/SRWL-2030_6.05.2021_uchwalona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4T08:16:39.4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Aneta Możdżanowska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22111-DEEA-4082-9EB9-4C83E8CA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działania Biblioteki Publicznej im. Jana Łaskiego Młodszego w Łasku</vt:lpstr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działania Biblioteki Publicznej im. Jana Łaskiego Młodszego w Łasku</dc:title>
  <dc:subject/>
  <dc:creator>Aneta Możdzanowska</dc:creator>
  <cp:keywords/>
  <dc:description/>
  <cp:lastModifiedBy>Aneta Możdzanowska</cp:lastModifiedBy>
  <cp:revision>41</cp:revision>
  <cp:lastPrinted>2022-04-11T11:08:00Z</cp:lastPrinted>
  <dcterms:created xsi:type="dcterms:W3CDTF">2022-03-30T11:03:00Z</dcterms:created>
  <dcterms:modified xsi:type="dcterms:W3CDTF">2022-04-11T11:08:00Z</dcterms:modified>
</cp:coreProperties>
</file>